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Fonts w:ascii="Play" w:cs="Play" w:eastAsia="Play" w:hAnsi="Play"/>
          <w:b w:val="1"/>
          <w:rtl w:val="0"/>
        </w:rPr>
        <w:t xml:space="preserve">GUÍA RÁPIDA PARA ENCONTRAR EL REGALO PERFECTO ESTE 14 DE FEBRERO </w:t>
      </w:r>
      <w:r w:rsidDel="00000000" w:rsidR="00000000" w:rsidRPr="00000000">
        <w:rPr>
          <w:rtl w:val="0"/>
        </w:rPr>
      </w:r>
    </w:p>
    <w:p w:rsidR="00000000" w:rsidDel="00000000" w:rsidP="00000000" w:rsidRDefault="00000000" w:rsidRPr="00000000" w14:paraId="00000003">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Este San Valentín celebra tus sentimientos más profundos junto a Pandora.</w:t>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Si eres de aquellas personas dispersas que no son muy buenas con las </w:t>
      </w:r>
      <w:r w:rsidDel="00000000" w:rsidR="00000000" w:rsidRPr="00000000">
        <w:rPr>
          <w:rFonts w:ascii="Play" w:cs="Play" w:eastAsia="Play" w:hAnsi="Play"/>
          <w:i w:val="1"/>
          <w:rtl w:val="0"/>
        </w:rPr>
        <w:t xml:space="preserve">to do lists</w:t>
      </w:r>
      <w:r w:rsidDel="00000000" w:rsidR="00000000" w:rsidRPr="00000000">
        <w:rPr>
          <w:rFonts w:ascii="Play" w:cs="Play" w:eastAsia="Play" w:hAnsi="Play"/>
          <w:rtl w:val="0"/>
        </w:rPr>
        <w:t xml:space="preserve">, seguro te vendrá bien un poco de ayuda al momento de elegir el regalo perfecto para este 14 de febrero.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se convertirá en tu gran aliado junto a sus nuevas colecciones </w:t>
      </w:r>
      <w:r w:rsidDel="00000000" w:rsidR="00000000" w:rsidRPr="00000000">
        <w:rPr>
          <w:rFonts w:ascii="Play" w:cs="Play" w:eastAsia="Play" w:hAnsi="Play"/>
          <w:b w:val="1"/>
          <w:i w:val="1"/>
          <w:rtl w:val="0"/>
        </w:rPr>
        <w:t xml:space="preserve">Pandora Moments</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y</w:t>
      </w:r>
      <w:r w:rsidDel="00000000" w:rsidR="00000000" w:rsidRPr="00000000">
        <w:rPr>
          <w:rFonts w:ascii="Play" w:cs="Play" w:eastAsia="Play" w:hAnsi="Play"/>
          <w:b w:val="1"/>
          <w:rtl w:val="0"/>
        </w:rPr>
        <w:t xml:space="preserve"> </w:t>
      </w:r>
      <w:r w:rsidDel="00000000" w:rsidR="00000000" w:rsidRPr="00000000">
        <w:rPr>
          <w:rFonts w:ascii="Play" w:cs="Play" w:eastAsia="Play" w:hAnsi="Play"/>
          <w:b w:val="1"/>
          <w:i w:val="1"/>
          <w:rtl w:val="0"/>
        </w:rPr>
        <w:t xml:space="preserve">Timeless</w:t>
      </w:r>
      <w:r w:rsidDel="00000000" w:rsidR="00000000" w:rsidRPr="00000000">
        <w:rPr>
          <w:rFonts w:ascii="Play" w:cs="Play" w:eastAsia="Play" w:hAnsi="Play"/>
          <w:rtl w:val="0"/>
        </w:rPr>
        <w:t xml:space="preserve"> que tienen una pieza perfecta para representar cada pequeño detalle que hace de tu historia de amor algo único y especial. Así que manos a la obra con estos tips que tenemos para ti, que seguro te ayudarán a llegar directo a su corazón:</w:t>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b w:val="1"/>
        </w:rPr>
      </w:pPr>
      <w:r w:rsidDel="00000000" w:rsidR="00000000" w:rsidRPr="00000000">
        <w:rPr>
          <w:rFonts w:ascii="Play" w:cs="Play" w:eastAsia="Play" w:hAnsi="Play"/>
          <w:b w:val="1"/>
          <w:rtl w:val="0"/>
        </w:rPr>
        <w:t xml:space="preserve">Invierte en una pieza de valor:</w:t>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Elige un objeto de buena calidad y que te permita agregar más objetos para futuras ocasiones en las que tengas que elegir un regalo. Puedes apostar por la </w:t>
      </w:r>
      <w:r w:rsidDel="00000000" w:rsidR="00000000" w:rsidRPr="00000000">
        <w:rPr>
          <w:rFonts w:ascii="Play" w:cs="Play" w:eastAsia="Play" w:hAnsi="Play"/>
          <w:b w:val="1"/>
          <w:i w:val="1"/>
          <w:rtl w:val="0"/>
        </w:rPr>
        <w:t xml:space="preserve">Pandora Moments Studded Chain</w:t>
      </w:r>
      <w:r w:rsidDel="00000000" w:rsidR="00000000" w:rsidRPr="00000000">
        <w:rPr>
          <w:rFonts w:ascii="Play" w:cs="Play" w:eastAsia="Play" w:hAnsi="Play"/>
          <w:rtl w:val="0"/>
        </w:rPr>
        <w:t xml:space="preserve">, una pieza creada para representar al amor eterno a través de su cadena diseñada con un broche en forma de corazón infinito, que está disponible en collar y brazalete. </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b w:val="1"/>
        </w:rPr>
      </w:pPr>
      <w:r w:rsidDel="00000000" w:rsidR="00000000" w:rsidRPr="00000000">
        <w:rPr>
          <w:rFonts w:ascii="Play" w:cs="Play" w:eastAsia="Play" w:hAnsi="Play"/>
          <w:b w:val="1"/>
          <w:rtl w:val="0"/>
        </w:rPr>
        <w:t xml:space="preserve">Conoce sus gustos y los momentos importantes que los unen:</w:t>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¿Cómo fue su primera cita? ¿Tienen algún hobbie en común? ¿Qué color le gusta más a la hora de elegir accesorios? Recordar todos esos puntos te ayudará a encontrar el detalle perfecto,</w:t>
      </w:r>
      <w:r w:rsidDel="00000000" w:rsidR="00000000" w:rsidRPr="00000000">
        <w:rPr>
          <w:rFonts w:ascii="Play" w:cs="Play" w:eastAsia="Play" w:hAnsi="Play"/>
          <w:rtl w:val="0"/>
        </w:rPr>
        <w:t xml:space="preserve"> com</w:t>
      </w:r>
      <w:r w:rsidDel="00000000" w:rsidR="00000000" w:rsidRPr="00000000">
        <w:rPr>
          <w:rFonts w:ascii="Play" w:cs="Play" w:eastAsia="Play" w:hAnsi="Play"/>
          <w:rtl w:val="0"/>
        </w:rPr>
        <w:t xml:space="preserve">o el </w:t>
      </w:r>
      <w:r w:rsidDel="00000000" w:rsidR="00000000" w:rsidRPr="00000000">
        <w:rPr>
          <w:rFonts w:ascii="Play" w:cs="Play" w:eastAsia="Play" w:hAnsi="Play"/>
          <w:b w:val="1"/>
          <w:i w:val="1"/>
          <w:rtl w:val="0"/>
        </w:rPr>
        <w:t xml:space="preserve">charm</w:t>
      </w:r>
      <w:r w:rsidDel="00000000" w:rsidR="00000000" w:rsidRPr="00000000">
        <w:rPr>
          <w:rFonts w:ascii="Play" w:cs="Play" w:eastAsia="Play" w:hAnsi="Play"/>
          <w:b w:val="1"/>
          <w:rtl w:val="0"/>
        </w:rPr>
        <w:t xml:space="preserve"> de candado y corazón</w:t>
      </w:r>
      <w:r w:rsidDel="00000000" w:rsidR="00000000" w:rsidRPr="00000000">
        <w:rPr>
          <w:rFonts w:ascii="Play" w:cs="Play" w:eastAsia="Play" w:hAnsi="Play"/>
          <w:rtl w:val="0"/>
        </w:rPr>
        <w:t xml:space="preserve"> hecho con una combinación de acabados en oro de 14 quilates y plata esterlina. El símbolo perfecto para demostrar </w:t>
      </w:r>
      <w:r w:rsidDel="00000000" w:rsidR="00000000" w:rsidRPr="00000000">
        <w:rPr>
          <w:rFonts w:ascii="Play" w:cs="Play" w:eastAsia="Play" w:hAnsi="Play"/>
          <w:rtl w:val="0"/>
        </w:rPr>
        <w:t xml:space="preserve">la fortaleza de su amor.</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b w:val="1"/>
        </w:rPr>
      </w:pPr>
      <w:r w:rsidDel="00000000" w:rsidR="00000000" w:rsidRPr="00000000">
        <w:rPr>
          <w:rFonts w:ascii="Play" w:cs="Play" w:eastAsia="Play" w:hAnsi="Play"/>
          <w:b w:val="1"/>
          <w:rtl w:val="0"/>
        </w:rPr>
        <w:t xml:space="preserve">Regala joyería:</w:t>
      </w:r>
    </w:p>
    <w:p w:rsidR="00000000" w:rsidDel="00000000" w:rsidP="00000000" w:rsidRDefault="00000000" w:rsidRPr="00000000" w14:paraId="0000000F">
      <w:pPr>
        <w:jc w:val="both"/>
        <w:rPr>
          <w:rFonts w:ascii="Play" w:cs="Play" w:eastAsia="Play" w:hAnsi="Play"/>
        </w:rPr>
      </w:pPr>
      <w:r w:rsidDel="00000000" w:rsidR="00000000" w:rsidRPr="00000000">
        <w:rPr>
          <w:rFonts w:ascii="Play" w:cs="Play" w:eastAsia="Play" w:hAnsi="Play"/>
          <w:rtl w:val="0"/>
        </w:rPr>
        <w:t xml:space="preserve">¡Obsequiar una bella joya siempre será un acierto! Y mejor aún si es una pieza que le ayude a destacar cualquier outfit. La colección </w:t>
      </w:r>
      <w:r w:rsidDel="00000000" w:rsidR="00000000" w:rsidRPr="00000000">
        <w:rPr>
          <w:rFonts w:ascii="Play" w:cs="Play" w:eastAsia="Play" w:hAnsi="Play"/>
          <w:b w:val="1"/>
          <w:rtl w:val="0"/>
        </w:rPr>
        <w:t xml:space="preserve">Pandora Timeless </w:t>
      </w:r>
      <w:r w:rsidDel="00000000" w:rsidR="00000000" w:rsidRPr="00000000">
        <w:rPr>
          <w:rFonts w:ascii="Play" w:cs="Play" w:eastAsia="Play" w:hAnsi="Play"/>
          <w:rtl w:val="0"/>
        </w:rPr>
        <w:t xml:space="preserve">está hecha con materiales únicos como las circonitas rojas presentes en el </w:t>
      </w:r>
      <w:r w:rsidDel="00000000" w:rsidR="00000000" w:rsidRPr="00000000">
        <w:rPr>
          <w:rFonts w:ascii="Play" w:cs="Play" w:eastAsia="Play" w:hAnsi="Play"/>
          <w:b w:val="1"/>
          <w:i w:val="1"/>
          <w:rtl w:val="0"/>
        </w:rPr>
        <w:t xml:space="preserve">Sparkling Heart Halo Pendant Collier Necklace</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que combinan a la perfección con los aros de botón </w:t>
      </w:r>
      <w:r w:rsidDel="00000000" w:rsidR="00000000" w:rsidRPr="00000000">
        <w:rPr>
          <w:rFonts w:ascii="Play" w:cs="Play" w:eastAsia="Play" w:hAnsi="Play"/>
          <w:b w:val="1"/>
          <w:i w:val="1"/>
          <w:rtl w:val="0"/>
        </w:rPr>
        <w:t xml:space="preserve">Corazón Rojo</w:t>
      </w:r>
      <w:r w:rsidDel="00000000" w:rsidR="00000000" w:rsidRPr="00000000">
        <w:rPr>
          <w:rFonts w:ascii="Play" w:cs="Play" w:eastAsia="Play" w:hAnsi="Play"/>
          <w:rtl w:val="0"/>
        </w:rPr>
        <w:t xml:space="preserve">. ¡Será un detalle que le encantará!</w:t>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Fonts w:ascii="Play" w:cs="Play" w:eastAsia="Play" w:hAnsi="Play"/>
          <w:rtl w:val="0"/>
        </w:rPr>
        <w:t xml:space="preserve">La marca danesa es la opción perfecta para sellar tu amor este San Valentín, ya que la principal inspiración para su nueva colección es el amor más profundo y real</w:t>
      </w:r>
      <w:r w:rsidDel="00000000" w:rsidR="00000000" w:rsidRPr="00000000">
        <w:rPr>
          <w:rFonts w:ascii="Play" w:cs="Play" w:eastAsia="Play" w:hAnsi="Play"/>
          <w:rtl w:val="0"/>
        </w:rPr>
        <w:t xml:space="preserve">. Y cómo la magia está en los pequeños detalles, del 1 al 15 de febrero por la compra de $215.000 en productos de la marca, puedes llevarte un joyero y un brazalete de regalo a elección entre los cuatro modelos disponibles. ¡Nadie tendrá un regalo más personalizado que el tuyo! </w:t>
      </w:r>
    </w:p>
    <w:p w:rsidR="00000000" w:rsidDel="00000000" w:rsidP="00000000" w:rsidRDefault="00000000" w:rsidRPr="00000000" w14:paraId="00000012">
      <w:pPr>
        <w:jc w:val="both"/>
        <w:rPr>
          <w:rFonts w:ascii="Play" w:cs="Play" w:eastAsia="Play" w:hAnsi="Play"/>
          <w:sz w:val="12"/>
          <w:szCs w:val="12"/>
        </w:rPr>
      </w:pPr>
      <w:r w:rsidDel="00000000" w:rsidR="00000000" w:rsidRPr="00000000">
        <w:rPr>
          <w:rtl w:val="0"/>
        </w:rPr>
      </w:r>
    </w:p>
    <w:p w:rsidR="00000000" w:rsidDel="00000000" w:rsidP="00000000" w:rsidRDefault="00000000" w:rsidRPr="00000000" w14:paraId="00000013">
      <w:pPr>
        <w:jc w:val="both"/>
        <w:rPr>
          <w:rFonts w:ascii="Play" w:cs="Play" w:eastAsia="Play" w:hAnsi="Play"/>
          <w:b w:val="1"/>
        </w:rPr>
      </w:pPr>
      <w:r w:rsidDel="00000000" w:rsidR="00000000" w:rsidRPr="00000000">
        <w:rPr>
          <w:rFonts w:ascii="Play" w:cs="Play" w:eastAsia="Play" w:hAnsi="Play"/>
          <w:rtl w:val="0"/>
        </w:rPr>
        <w:t xml:space="preserve">Para descargar imágenes en alta resolución, haz</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click</w:t>
      </w:r>
      <w:r w:rsidDel="00000000" w:rsidR="00000000" w:rsidRPr="00000000">
        <w:rPr>
          <w:rFonts w:ascii="Play" w:cs="Play" w:eastAsia="Play" w:hAnsi="Play"/>
          <w:b w:val="1"/>
          <w:rtl w:val="0"/>
        </w:rPr>
        <w:t xml:space="preserve"> </w:t>
      </w:r>
      <w:hyperlink r:id="rId6">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b w:val="1"/>
          <w:rtl w:val="0"/>
        </w:rPr>
        <w:t xml:space="preserve">.</w:t>
      </w:r>
    </w:p>
    <w:p w:rsidR="00000000" w:rsidDel="00000000" w:rsidP="00000000" w:rsidRDefault="00000000" w:rsidRPr="00000000" w14:paraId="00000014">
      <w:pPr>
        <w:jc w:val="both"/>
        <w:rPr>
          <w:rFonts w:ascii="Play" w:cs="Play" w:eastAsia="Play" w:hAnsi="Play"/>
          <w:b w:val="1"/>
        </w:rPr>
      </w:pPr>
      <w:r w:rsidDel="00000000" w:rsidR="00000000" w:rsidRPr="00000000">
        <w:rPr>
          <w:rtl w:val="0"/>
        </w:rPr>
      </w:r>
    </w:p>
    <w:p w:rsidR="00000000" w:rsidDel="00000000" w:rsidP="00000000" w:rsidRDefault="00000000" w:rsidRPr="00000000" w14:paraId="00000015">
      <w:pPr>
        <w:jc w:val="center"/>
        <w:rPr>
          <w:rFonts w:ascii="Play" w:cs="Play" w:eastAsia="Play" w:hAnsi="Play"/>
          <w:b w:val="1"/>
        </w:rPr>
      </w:pPr>
      <w:r w:rsidDel="00000000" w:rsidR="00000000" w:rsidRPr="00000000">
        <w:rPr>
          <w:rFonts w:ascii="Play" w:cs="Play" w:eastAsia="Play" w:hAnsi="Play"/>
          <w:b w:val="1"/>
          <w:rtl w:val="0"/>
        </w:rPr>
        <w:t xml:space="preserve">#AsUniqueAsYourLove  #PandoraSanValentin23  #ForEveryStory   #MomentosConPandora </w:t>
      </w:r>
      <w:r w:rsidDel="00000000" w:rsidR="00000000" w:rsidRPr="00000000">
        <w:rPr>
          <w:b w:val="1"/>
          <w:highlight w:val="white"/>
          <w:rtl w:val="0"/>
        </w:rPr>
        <w:t xml:space="preserve">#PandoraFreeBracelet  #NoTeLoQuieresPerder</w:t>
      </w:r>
      <w:r w:rsidDel="00000000" w:rsidR="00000000" w:rsidRPr="00000000">
        <w:rPr>
          <w:rtl w:val="0"/>
        </w:rPr>
      </w:r>
    </w:p>
    <w:p w:rsidR="00000000" w:rsidDel="00000000" w:rsidP="00000000" w:rsidRDefault="00000000" w:rsidRPr="00000000" w14:paraId="00000016">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17">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8">
      <w:pPr>
        <w:jc w:val="both"/>
        <w:rPr>
          <w:rFonts w:ascii="Play" w:cs="Play" w:eastAsia="Play" w:hAnsi="Play"/>
        </w:rPr>
      </w:pPr>
      <w:r w:rsidDel="00000000" w:rsidR="00000000" w:rsidRPr="00000000">
        <w:rPr>
          <w:rtl w:val="0"/>
        </w:rPr>
      </w:r>
    </w:p>
    <w:p w:rsidR="00000000" w:rsidDel="00000000" w:rsidP="00000000" w:rsidRDefault="00000000" w:rsidRPr="00000000" w14:paraId="00000019">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A">
      <w:pPr>
        <w:jc w:val="both"/>
        <w:rPr>
          <w:rFonts w:ascii="Play" w:cs="Play" w:eastAsia="Play" w:hAnsi="Play"/>
          <w:sz w:val="20"/>
          <w:szCs w:val="20"/>
        </w:rPr>
      </w:pPr>
      <w:hyperlink r:id="rId7">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p>
    <w:p w:rsidR="00000000" w:rsidDel="00000000" w:rsidP="00000000" w:rsidRDefault="00000000" w:rsidRPr="00000000" w14:paraId="0000001B">
      <w:pPr>
        <w:rPr>
          <w:rFonts w:ascii="Play" w:cs="Play" w:eastAsia="Play" w:hAnsi="Play"/>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980000"/>
        </w:rPr>
      </w:pPr>
      <w:r w:rsidDel="00000000" w:rsidR="00000000" w:rsidRPr="00000000">
        <w:rPr>
          <w:rtl w:val="0"/>
        </w:rPr>
      </w:r>
    </w:p>
    <w:p w:rsidR="00000000" w:rsidDel="00000000" w:rsidP="00000000" w:rsidRDefault="00000000" w:rsidRPr="00000000" w14:paraId="0000001E">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F">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20">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1643063" cy="3401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340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LXdI4skYBkBYqZVkJxKCl1BOiPNb9olY?usp=sharing" TargetMode="External"/><Relationship Id="rId7" Type="http://schemas.openxmlformats.org/officeDocument/2006/relationships/hyperlink" Target="mailto:tamara.marambio@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